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DC" w:rsidRPr="000F67E6" w:rsidRDefault="006159DC" w:rsidP="006159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67E6">
        <w:rPr>
          <w:rFonts w:ascii="Times New Roman" w:hAnsi="Times New Roman"/>
          <w:b/>
          <w:sz w:val="24"/>
          <w:szCs w:val="24"/>
        </w:rPr>
        <w:t xml:space="preserve">KWESTIONARIUSZ </w:t>
      </w:r>
      <w:r>
        <w:rPr>
          <w:rFonts w:ascii="Times New Roman" w:hAnsi="Times New Roman"/>
          <w:b/>
          <w:sz w:val="24"/>
          <w:szCs w:val="24"/>
        </w:rPr>
        <w:t>ANKIETY</w:t>
      </w:r>
    </w:p>
    <w:p w:rsidR="006159DC" w:rsidRPr="00744FB2" w:rsidRDefault="006159DC" w:rsidP="00615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7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44F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dotyczący kluczowych wskaźników </w:t>
      </w:r>
      <w:r w:rsidRPr="00744FB2">
        <w:rPr>
          <w:rFonts w:ascii="Times New Roman" w:hAnsi="Times New Roman" w:cs="Times New Roman"/>
          <w:i/>
          <w:sz w:val="24"/>
          <w:szCs w:val="24"/>
        </w:rPr>
        <w:t>pomiarowych umożliwiających ocenę postępu w transformacji w kierunku gospodarki o obiegu zamkniętym (GOZ)</w:t>
      </w:r>
    </w:p>
    <w:p w:rsidR="006159DC" w:rsidRDefault="006159DC" w:rsidP="00615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DC" w:rsidRDefault="003822C4" w:rsidP="00615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2C4">
        <w:rPr>
          <w:rFonts w:ascii="Times New Roman" w:hAnsi="Times New Roman"/>
          <w:b/>
          <w:sz w:val="24"/>
          <w:szCs w:val="24"/>
        </w:rPr>
        <w:t>Kwestionariusz skierowany jest do firm z branż: wydobywcza, energetyczna, budownictwo, chemia, rolno-spożywcza.</w:t>
      </w:r>
    </w:p>
    <w:p w:rsidR="003822C4" w:rsidRDefault="003822C4" w:rsidP="00615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9DC" w:rsidRPr="00484B43" w:rsidRDefault="006159DC" w:rsidP="00615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43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6159DC" w:rsidRPr="00484B43" w:rsidRDefault="006159DC" w:rsidP="006159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43">
        <w:rPr>
          <w:rFonts w:ascii="Times New Roman" w:hAnsi="Times New Roman" w:cs="Times New Roman"/>
          <w:sz w:val="24"/>
          <w:szCs w:val="24"/>
        </w:rPr>
        <w:t xml:space="preserve">Instytut Gospodarki Surowcami Mineralnymi i Energią PAN wraz z Ministerstwem </w:t>
      </w:r>
      <w:r>
        <w:rPr>
          <w:rFonts w:ascii="Times New Roman" w:hAnsi="Times New Roman" w:cs="Times New Roman"/>
          <w:sz w:val="24"/>
          <w:szCs w:val="24"/>
        </w:rPr>
        <w:t xml:space="preserve">Rozwoju, </w:t>
      </w:r>
      <w:r w:rsidRPr="00484B43">
        <w:rPr>
          <w:rFonts w:ascii="Times New Roman" w:hAnsi="Times New Roman" w:cs="Times New Roman"/>
          <w:sz w:val="24"/>
          <w:szCs w:val="24"/>
        </w:rPr>
        <w:t xml:space="preserve">Głównym Urzędem Statystycznym oraz Uniwersytetem Ekonomicznym w Krakowie, realizuje projekt pn.: </w:t>
      </w:r>
      <w:r w:rsidRPr="00285A74">
        <w:rPr>
          <w:rFonts w:ascii="Times New Roman" w:hAnsi="Times New Roman" w:cs="Times New Roman"/>
          <w:i/>
          <w:sz w:val="24"/>
          <w:szCs w:val="24"/>
        </w:rPr>
        <w:t xml:space="preserve">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Pr="00285A74">
        <w:rPr>
          <w:rFonts w:ascii="Times New Roman" w:hAnsi="Times New Roman" w:cs="Times New Roman"/>
          <w:i/>
          <w:sz w:val="24"/>
          <w:szCs w:val="24"/>
        </w:rPr>
        <w:t>mezoekonomicznym</w:t>
      </w:r>
      <w:proofErr w:type="spellEnd"/>
      <w:r w:rsidRPr="00285A74">
        <w:rPr>
          <w:rFonts w:ascii="Times New Roman" w:hAnsi="Times New Roman" w:cs="Times New Roman"/>
          <w:i/>
          <w:sz w:val="24"/>
          <w:szCs w:val="24"/>
        </w:rPr>
        <w:t xml:space="preserve"> (regionów) i makroekonomicznym (gospodarki narodowej).</w:t>
      </w:r>
      <w:r w:rsidRPr="00484B43">
        <w:rPr>
          <w:rFonts w:ascii="Times New Roman" w:hAnsi="Times New Roman" w:cs="Times New Roman"/>
          <w:sz w:val="24"/>
          <w:szCs w:val="24"/>
        </w:rPr>
        <w:t xml:space="preserve"> </w:t>
      </w:r>
      <w:r w:rsidRPr="00484B43">
        <w:rPr>
          <w:rFonts w:ascii="Times New Roman" w:hAnsi="Times New Roman" w:cs="Times New Roman"/>
          <w:b/>
          <w:sz w:val="24"/>
          <w:szCs w:val="24"/>
        </w:rPr>
        <w:t>Akronim:</w:t>
      </w:r>
      <w:r w:rsidRPr="00484B43">
        <w:rPr>
          <w:rFonts w:ascii="Times New Roman" w:hAnsi="Times New Roman" w:cs="Times New Roman"/>
          <w:sz w:val="24"/>
          <w:szCs w:val="24"/>
        </w:rPr>
        <w:t xml:space="preserve"> oto-GOZ. </w:t>
      </w:r>
    </w:p>
    <w:p w:rsidR="006159DC" w:rsidRDefault="006159DC" w:rsidP="006159D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4B43">
        <w:rPr>
          <w:rFonts w:ascii="Times New Roman" w:hAnsi="Times New Roman" w:cs="Times New Roman"/>
          <w:sz w:val="24"/>
          <w:szCs w:val="24"/>
        </w:rPr>
        <w:t xml:space="preserve">W związku z powyższym zwracamy się do </w:t>
      </w:r>
      <w:r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8065DB">
        <w:rPr>
          <w:rFonts w:ascii="Times New Roman" w:hAnsi="Times New Roman" w:cs="Times New Roman"/>
          <w:sz w:val="24"/>
          <w:szCs w:val="24"/>
        </w:rPr>
        <w:t>przedsiębiorstw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3">
        <w:rPr>
          <w:rFonts w:ascii="Times New Roman" w:hAnsi="Times New Roman" w:cs="Times New Roman"/>
          <w:sz w:val="24"/>
          <w:szCs w:val="24"/>
        </w:rPr>
        <w:t>aby wzi</w:t>
      </w:r>
      <w:r>
        <w:rPr>
          <w:rFonts w:ascii="Times New Roman" w:hAnsi="Times New Roman" w:cs="Times New Roman"/>
          <w:sz w:val="24"/>
          <w:szCs w:val="24"/>
        </w:rPr>
        <w:t>ęli</w:t>
      </w:r>
      <w:r w:rsidRPr="00484B43">
        <w:rPr>
          <w:rFonts w:ascii="Times New Roman" w:hAnsi="Times New Roman" w:cs="Times New Roman"/>
          <w:sz w:val="24"/>
          <w:szCs w:val="24"/>
        </w:rPr>
        <w:t xml:space="preserve"> udział w ankiecie, której celem jest </w:t>
      </w:r>
      <w:r>
        <w:rPr>
          <w:rFonts w:ascii="Times New Roman" w:hAnsi="Times New Roman" w:cs="Times New Roman"/>
          <w:sz w:val="24"/>
          <w:szCs w:val="24"/>
        </w:rPr>
        <w:t xml:space="preserve">określenie ważności </w:t>
      </w:r>
      <w:r w:rsidRPr="0048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wskaźników środowiskowych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społecznych i </w:t>
      </w:r>
      <w:r w:rsidRPr="0048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ekonomicznych, dzięki którym możliwa będzie ocena postępu realizacji gospodarki o obiegu zamkniętym w Polsce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obecnym czasie i </w:t>
      </w:r>
      <w:r w:rsidRPr="00484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perspektywie najbliższych 5 lat.</w:t>
      </w:r>
    </w:p>
    <w:p w:rsidR="006159DC" w:rsidRDefault="006159DC" w:rsidP="006159D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59DC" w:rsidRDefault="006159DC" w:rsidP="006159DC">
      <w:pPr>
        <w:pStyle w:val="Akapitzlist"/>
        <w:ind w:left="0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1.</w:t>
      </w:r>
      <w:r w:rsidRPr="007D0A86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Proszę podać dane dotyczące </w:t>
      </w:r>
      <w:r w:rsidR="008065DB">
        <w:rPr>
          <w:rFonts w:ascii="Times New Roman" w:hAnsi="Times New Roman" w:cs="Times New Roman"/>
          <w:color w:val="333333"/>
          <w:szCs w:val="24"/>
          <w:shd w:val="clear" w:color="auto" w:fill="FFFFFF"/>
        </w:rPr>
        <w:t>Państwa przedsiębiorstwa</w:t>
      </w:r>
      <w:r w:rsidRPr="007D0A86">
        <w:rPr>
          <w:rFonts w:ascii="Times New Roman" w:hAnsi="Times New Roman" w:cs="Times New Roman"/>
          <w:color w:val="333333"/>
          <w:szCs w:val="24"/>
          <w:shd w:val="clear" w:color="auto" w:fill="FFFFFF"/>
        </w:rPr>
        <w:t>:</w:t>
      </w:r>
      <w:r w:rsidR="005133CD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nazwa firmy i sektor: </w:t>
      </w:r>
      <w:r w:rsidR="005133CD" w:rsidRPr="003822C4">
        <w:rPr>
          <w:rFonts w:ascii="Times New Roman" w:hAnsi="Times New Roman" w:cs="Times New Roman"/>
          <w:color w:val="333333"/>
          <w:szCs w:val="24"/>
          <w:shd w:val="clear" w:color="auto" w:fill="FFFFFF"/>
        </w:rPr>
        <w:t>wydobycie, energetyka, chemia, budownictwo, rolno-spożywcza</w:t>
      </w:r>
      <w:r w:rsidR="005133CD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</w:p>
    <w:p w:rsidR="005133CD" w:rsidRPr="007D0A86" w:rsidRDefault="005133CD" w:rsidP="006159DC">
      <w:pPr>
        <w:pStyle w:val="Akapitzlist"/>
        <w:ind w:left="0"/>
        <w:rPr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6159DC" w:rsidRDefault="006159DC" w:rsidP="006159D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Proszę podać stanowisko: a) przedstawiciel / kierownik D</w:t>
      </w:r>
      <w:r w:rsidR="008065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ziału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Ochrony Środowiska</w:t>
      </w:r>
    </w:p>
    <w:p w:rsidR="006159DC" w:rsidRDefault="006159DC" w:rsidP="006159DC">
      <w:pPr>
        <w:ind w:left="28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przedstawiciel / kierownik </w:t>
      </w:r>
      <w:r w:rsidR="008065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działu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spraw strategii rozwoju</w:t>
      </w:r>
      <w:r w:rsidR="008065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firmy</w:t>
      </w:r>
    </w:p>
    <w:p w:rsidR="005133CD" w:rsidRDefault="005133CD" w:rsidP="006159DC">
      <w:pPr>
        <w:ind w:left="28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inne, jakie?......................................................................</w:t>
      </w:r>
    </w:p>
    <w:p w:rsidR="006159DC" w:rsidRDefault="006159DC" w:rsidP="006159D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159DC" w:rsidRPr="009B0D0D" w:rsidRDefault="006159DC" w:rsidP="006159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D0D">
        <w:rPr>
          <w:rFonts w:ascii="Times New Roman" w:hAnsi="Times New Roman" w:cs="Times New Roman"/>
          <w:b/>
          <w:i/>
          <w:sz w:val="24"/>
          <w:szCs w:val="24"/>
        </w:rPr>
        <w:t>Instrukcja wypełniania ankiety:</w:t>
      </w:r>
    </w:p>
    <w:p w:rsidR="006159DC" w:rsidRDefault="006159DC" w:rsidP="006159DC">
      <w:pPr>
        <w:jc w:val="both"/>
        <w:rPr>
          <w:rFonts w:ascii="Times New Roman" w:hAnsi="Times New Roman" w:cs="Times New Roman"/>
        </w:rPr>
      </w:pPr>
      <w:r w:rsidRPr="008C1FB3">
        <w:rPr>
          <w:rFonts w:ascii="Times New Roman" w:hAnsi="Times New Roman" w:cs="Times New Roman"/>
        </w:rPr>
        <w:t xml:space="preserve">Szacowny czas poświęcony na ankietę to ok 30 minut. </w:t>
      </w:r>
    </w:p>
    <w:p w:rsidR="006159DC" w:rsidRPr="007D0A86" w:rsidRDefault="006159DC" w:rsidP="006159D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59DC" w:rsidRPr="00641FDC" w:rsidTr="002A4BCE">
        <w:tc>
          <w:tcPr>
            <w:tcW w:w="9212" w:type="dxa"/>
          </w:tcPr>
          <w:p w:rsidR="006159DC" w:rsidRPr="00C769EA" w:rsidRDefault="006159DC" w:rsidP="002A4B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641FDC">
              <w:rPr>
                <w:rFonts w:ascii="Times New Roman" w:hAnsi="Times New Roman"/>
                <w:b/>
              </w:rPr>
              <w:lastRenderedPageBreak/>
              <w:t xml:space="preserve">Proszę określić </w:t>
            </w:r>
            <w:r>
              <w:rPr>
                <w:rFonts w:ascii="Times New Roman" w:hAnsi="Times New Roman"/>
                <w:b/>
              </w:rPr>
              <w:t xml:space="preserve">Państwa zdaniem ważność </w:t>
            </w:r>
            <w:r w:rsidRPr="00641FDC">
              <w:rPr>
                <w:rFonts w:ascii="Times New Roman" w:hAnsi="Times New Roman"/>
                <w:b/>
              </w:rPr>
              <w:t xml:space="preserve">wymienionych </w:t>
            </w:r>
            <w:r>
              <w:rPr>
                <w:rFonts w:ascii="Times New Roman" w:hAnsi="Times New Roman"/>
                <w:b/>
              </w:rPr>
              <w:t>wskaźników</w:t>
            </w:r>
            <w:r w:rsidRPr="00641FDC">
              <w:rPr>
                <w:rFonts w:ascii="Times New Roman" w:hAnsi="Times New Roman"/>
                <w:b/>
              </w:rPr>
              <w:t xml:space="preserve">. Do oceny istotności czynników proszę przyjąć </w:t>
            </w:r>
            <w:r>
              <w:rPr>
                <w:rFonts w:ascii="Times New Roman" w:hAnsi="Times New Roman"/>
                <w:b/>
              </w:rPr>
              <w:t xml:space="preserve">poniższą </w:t>
            </w:r>
            <w:r w:rsidRPr="00641FDC">
              <w:rPr>
                <w:rFonts w:ascii="Times New Roman" w:hAnsi="Times New Roman"/>
                <w:b/>
              </w:rPr>
              <w:t>skalę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159DC" w:rsidRDefault="006159DC" w:rsidP="002A4BC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ważny</w:t>
            </w:r>
          </w:p>
          <w:p w:rsidR="006159DC" w:rsidRDefault="00E808E2" w:rsidP="002A4BC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Raczej nie </w:t>
            </w:r>
            <w:r w:rsidR="006159DC">
              <w:rPr>
                <w:rFonts w:ascii="Times New Roman" w:hAnsi="Times New Roman"/>
                <w:b/>
              </w:rPr>
              <w:t>ważny</w:t>
            </w:r>
          </w:p>
          <w:p w:rsidR="006159DC" w:rsidRDefault="006159DC" w:rsidP="002A4BC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wiem</w:t>
            </w:r>
          </w:p>
          <w:p w:rsidR="006159DC" w:rsidRDefault="006159DC" w:rsidP="002A4BC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Raczej ważny</w:t>
            </w:r>
          </w:p>
          <w:p w:rsidR="006159DC" w:rsidRDefault="006159DC" w:rsidP="002A4BC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Ważny</w:t>
            </w:r>
          </w:p>
          <w:p w:rsidR="006159DC" w:rsidRPr="007D0A86" w:rsidRDefault="006159DC" w:rsidP="002A4BCE">
            <w:pPr>
              <w:pStyle w:val="Akapitzlist"/>
              <w:spacing w:line="240" w:lineRule="auto"/>
              <w:rPr>
                <w:rFonts w:ascii="Times New Roman" w:hAnsi="Times New Roman"/>
                <w:b/>
              </w:rPr>
            </w:pPr>
          </w:p>
          <w:p w:rsidR="006159DC" w:rsidRPr="00641FDC" w:rsidRDefault="006159DC" w:rsidP="002A4B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1FDC">
              <w:rPr>
                <w:rFonts w:ascii="Times New Roman" w:hAnsi="Times New Roman"/>
                <w:b/>
              </w:rPr>
              <w:t xml:space="preserve">Ocenę należy wykonać w dwóch horyzontach czasowych – obecnie oraz za 5 lat. </w:t>
            </w:r>
            <w:r w:rsidRPr="00641FDC">
              <w:rPr>
                <w:rFonts w:ascii="Times New Roman" w:hAnsi="Times New Roman"/>
                <w:b/>
              </w:rPr>
              <w:br/>
              <w:t>W przypadku horyzontu prognozy (za 5 lat) należy dokonać oceny tylko tych wskaźników, które oceniono na 5 punktów w obecnym czasie.</w:t>
            </w:r>
          </w:p>
        </w:tc>
      </w:tr>
    </w:tbl>
    <w:p w:rsidR="006159DC" w:rsidRPr="000F67E6" w:rsidRDefault="006159DC" w:rsidP="00615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9DC" w:rsidRPr="00060E2D" w:rsidRDefault="006159DC" w:rsidP="006159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98"/>
        <w:gridCol w:w="1436"/>
        <w:gridCol w:w="141"/>
        <w:gridCol w:w="1276"/>
        <w:gridCol w:w="425"/>
        <w:gridCol w:w="851"/>
        <w:gridCol w:w="142"/>
        <w:gridCol w:w="992"/>
        <w:gridCol w:w="992"/>
        <w:gridCol w:w="992"/>
        <w:gridCol w:w="947"/>
      </w:tblGrid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8" w:type="dxa"/>
          </w:tcPr>
          <w:p w:rsidR="0093151C" w:rsidRPr="00C769EA" w:rsidRDefault="0093151C" w:rsidP="002A4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EA">
              <w:rPr>
                <w:rFonts w:ascii="Times New Roman" w:hAnsi="Times New Roman" w:cs="Times New Roman"/>
                <w:b/>
                <w:sz w:val="24"/>
                <w:szCs w:val="24"/>
              </w:rPr>
              <w:t>Wskaźniki umożliwiając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C769EA">
              <w:rPr>
                <w:rFonts w:ascii="Times New Roman" w:hAnsi="Times New Roman" w:cs="Times New Roman"/>
                <w:b/>
                <w:sz w:val="24"/>
                <w:szCs w:val="24"/>
              </w:rPr>
              <w:t>ocenę postępu w transformacji w kierunku GOZ</w:t>
            </w:r>
          </w:p>
        </w:tc>
        <w:tc>
          <w:tcPr>
            <w:tcW w:w="1436" w:type="dxa"/>
          </w:tcPr>
          <w:p w:rsidR="0093151C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417" w:type="dxa"/>
            <w:gridSpan w:val="2"/>
          </w:tcPr>
          <w:p w:rsidR="0093151C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20">
              <w:rPr>
                <w:rFonts w:ascii="Times New Roman" w:hAnsi="Times New Roman" w:cs="Times New Roman"/>
                <w:b/>
                <w:sz w:val="24"/>
                <w:szCs w:val="24"/>
              </w:rPr>
              <w:t>Nie ważny</w:t>
            </w: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Raczej nie ważny</w:t>
            </w: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wiem</w:t>
            </w:r>
          </w:p>
        </w:tc>
        <w:tc>
          <w:tcPr>
            <w:tcW w:w="992" w:type="dxa"/>
          </w:tcPr>
          <w:p w:rsidR="0093151C" w:rsidRPr="00060E2D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Raczej ważny</w:t>
            </w:r>
          </w:p>
        </w:tc>
        <w:tc>
          <w:tcPr>
            <w:tcW w:w="992" w:type="dxa"/>
          </w:tcPr>
          <w:p w:rsidR="0093151C" w:rsidRPr="00060E2D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Ważny</w:t>
            </w:r>
          </w:p>
        </w:tc>
        <w:tc>
          <w:tcPr>
            <w:tcW w:w="947" w:type="dxa"/>
          </w:tcPr>
          <w:p w:rsidR="0093151C" w:rsidRPr="00060E2D" w:rsidRDefault="0093151C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5 lat</w:t>
            </w:r>
          </w:p>
        </w:tc>
      </w:tr>
      <w:tr w:rsidR="00B60020" w:rsidRPr="00060E2D" w:rsidTr="0036319D">
        <w:tc>
          <w:tcPr>
            <w:tcW w:w="14096" w:type="dxa"/>
            <w:gridSpan w:val="12"/>
          </w:tcPr>
          <w:p w:rsidR="00B60020" w:rsidRPr="00636575" w:rsidRDefault="00B60020" w:rsidP="002A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257C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Wskaźniki środowiskowe</w:t>
            </w:r>
          </w:p>
        </w:tc>
      </w:tr>
      <w:tr w:rsidR="0093151C" w:rsidRPr="00060E2D" w:rsidTr="00AD0EBC">
        <w:tc>
          <w:tcPr>
            <w:tcW w:w="704" w:type="dxa"/>
          </w:tcPr>
          <w:p w:rsidR="0093151C" w:rsidRPr="00ED59B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</w:tcPr>
          <w:p w:rsidR="0093151C" w:rsidRPr="00060E2D" w:rsidRDefault="0093151C" w:rsidP="00B6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zużycia surowców pierwotnych / na wielkość przychodów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Mg/PLN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ED59B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</w:tcPr>
          <w:p w:rsidR="0093151C" w:rsidRDefault="0093151C" w:rsidP="00B6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20">
              <w:rPr>
                <w:rFonts w:ascii="Times New Roman" w:hAnsi="Times New Roman" w:cs="Times New Roman"/>
                <w:sz w:val="24"/>
                <w:szCs w:val="24"/>
              </w:rPr>
              <w:t xml:space="preserve">Wielkość zużycia surowców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wtórnych </w:t>
            </w:r>
            <w:r w:rsidRPr="00B60020">
              <w:rPr>
                <w:rFonts w:ascii="Times New Roman" w:hAnsi="Times New Roman" w:cs="Times New Roman"/>
                <w:sz w:val="24"/>
                <w:szCs w:val="24"/>
              </w:rPr>
              <w:t>/ na wielkość przychodów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Mg/PLN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</w:tcPr>
          <w:p w:rsidR="0093151C" w:rsidRPr="00060E2D" w:rsidRDefault="0093151C" w:rsidP="00F2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energii odnawialnej w całkowitym zużyciu energii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2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zużycia wody / na wielkość przychodów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l/PLN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zużycia surowców krytycznych  / na wielkość przychodów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Mg/PLN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rPr>
          <w:trHeight w:val="1104"/>
        </w:trPr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postępowania z odpadami zgodnie z hierarchią postępowania z odpadami:</w:t>
            </w:r>
          </w:p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Wielkość 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wytworzonych odpadów</w:t>
            </w:r>
          </w:p>
        </w:tc>
        <w:tc>
          <w:tcPr>
            <w:tcW w:w="1436" w:type="dxa"/>
          </w:tcPr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odpadów ponownie wykorzystanych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8" w:type="dxa"/>
          </w:tcPr>
          <w:p w:rsidR="0093151C" w:rsidRPr="00443585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odpadów poddana recyklingowi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84">
              <w:rPr>
                <w:rFonts w:ascii="Times New Roman" w:hAnsi="Times New Roman" w:cs="Times New Roman"/>
                <w:sz w:val="24"/>
                <w:szCs w:val="24"/>
              </w:rPr>
              <w:t>Ilość odpadów poddana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innym procesom odzysku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8" w:type="dxa"/>
          </w:tcPr>
          <w:p w:rsidR="0093151C" w:rsidRPr="00060E2D" w:rsidRDefault="0093151C" w:rsidP="009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84">
              <w:rPr>
                <w:rFonts w:ascii="Times New Roman" w:hAnsi="Times New Roman" w:cs="Times New Roman"/>
                <w:sz w:val="24"/>
                <w:szCs w:val="24"/>
              </w:rPr>
              <w:t xml:space="preserve">Ilość odpadów poddana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unieszkodliwieniu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wytworzonych odpadów niebezpiecznych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8" w:type="dxa"/>
          </w:tcPr>
          <w:p w:rsidR="0093151C" w:rsidRPr="00443585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wytworzonych produktów ubocznych</w:t>
            </w:r>
          </w:p>
        </w:tc>
        <w:tc>
          <w:tcPr>
            <w:tcW w:w="1436" w:type="dxa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8" w:type="dxa"/>
          </w:tcPr>
          <w:p w:rsidR="0093151C" w:rsidRPr="007D037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emisji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wielkość produkcji</w:t>
            </w:r>
          </w:p>
        </w:tc>
        <w:tc>
          <w:tcPr>
            <w:tcW w:w="1436" w:type="dxa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C8" w:rsidRPr="00060E2D" w:rsidTr="00AD0EBC">
        <w:tc>
          <w:tcPr>
            <w:tcW w:w="704" w:type="dxa"/>
          </w:tcPr>
          <w:p w:rsidR="00F223C8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98" w:type="dxa"/>
          </w:tcPr>
          <w:p w:rsidR="00F223C8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Ślad węglowy </w:t>
            </w:r>
          </w:p>
        </w:tc>
        <w:tc>
          <w:tcPr>
            <w:tcW w:w="1436" w:type="dxa"/>
          </w:tcPr>
          <w:p w:rsidR="00F223C8" w:rsidRPr="00F223C8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e/ Mg</w:t>
            </w:r>
          </w:p>
        </w:tc>
        <w:tc>
          <w:tcPr>
            <w:tcW w:w="1417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C8" w:rsidRPr="00060E2D" w:rsidTr="00AD0EBC">
        <w:tc>
          <w:tcPr>
            <w:tcW w:w="704" w:type="dxa"/>
          </w:tcPr>
          <w:p w:rsidR="00F223C8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F223C8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Ślad środowiskowy LCA</w:t>
            </w:r>
          </w:p>
        </w:tc>
        <w:tc>
          <w:tcPr>
            <w:tcW w:w="1436" w:type="dxa"/>
          </w:tcPr>
          <w:p w:rsidR="00F223C8" w:rsidRDefault="00E836C3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Pt/Mg</w:t>
            </w:r>
          </w:p>
        </w:tc>
        <w:tc>
          <w:tcPr>
            <w:tcW w:w="1417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223C8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Inne?.................................................................</w:t>
            </w:r>
          </w:p>
        </w:tc>
        <w:tc>
          <w:tcPr>
            <w:tcW w:w="1436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7D" w:rsidRPr="00060E2D" w:rsidTr="00540807">
        <w:tc>
          <w:tcPr>
            <w:tcW w:w="14096" w:type="dxa"/>
            <w:gridSpan w:val="12"/>
          </w:tcPr>
          <w:p w:rsidR="007D037D" w:rsidRPr="00832789" w:rsidRDefault="007D037D" w:rsidP="0083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789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Wskaźniki ekonomiczne</w:t>
            </w: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83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kosztach ogółem kosztów materiałowych i energii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83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zainwestowana w projekty GOZ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Default="00E808E2" w:rsidP="007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93151C" w:rsidRPr="007D037D">
              <w:rPr>
                <w:rFonts w:ascii="Times New Roman" w:hAnsi="Times New Roman" w:cs="Times New Roman"/>
                <w:sz w:val="24"/>
                <w:szCs w:val="24"/>
              </w:rPr>
              <w:t>opłat za gospodarcze korzystanie ze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kosztów ogółem</w:t>
            </w:r>
            <w:r w:rsidR="0093151C" w:rsidRPr="007D03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151C" w:rsidRPr="007D03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E7">
              <w:rPr>
                <w:rFonts w:ascii="Times New Roman" w:hAnsi="Times New Roman" w:cs="Times New Roman"/>
                <w:sz w:val="24"/>
                <w:szCs w:val="24"/>
              </w:rPr>
              <w:t>Inne?.................................................................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7D" w:rsidRPr="00060E2D" w:rsidTr="00230842">
        <w:tc>
          <w:tcPr>
            <w:tcW w:w="14096" w:type="dxa"/>
            <w:gridSpan w:val="12"/>
          </w:tcPr>
          <w:p w:rsidR="007D037D" w:rsidRPr="00060E2D" w:rsidRDefault="007D037D" w:rsidP="00D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E7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Wskaźniki społeczno-innowacyjne</w:t>
            </w: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Default="0093151C" w:rsidP="007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posiadanych certyfikatów np. EMAS, deklaracje środowiskowe, inne (jakie?)</w:t>
            </w:r>
          </w:p>
          <w:p w:rsidR="0093151C" w:rsidRDefault="0093151C" w:rsidP="007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93151C" w:rsidRPr="00060E2D" w:rsidRDefault="0093151C" w:rsidP="007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patentów GOZ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E808E2" w:rsidP="00E8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symbioz przemysłowych w celu wykorzystania/zagospodarowania odpadów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F223C8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firma posiada opracowane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 xml:space="preserve"> GOZ</w:t>
            </w:r>
          </w:p>
        </w:tc>
        <w:tc>
          <w:tcPr>
            <w:tcW w:w="1577" w:type="dxa"/>
            <w:gridSpan w:val="2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zamówień inwestycyjnych dostosowanych do GOZ</w:t>
            </w:r>
          </w:p>
        </w:tc>
        <w:tc>
          <w:tcPr>
            <w:tcW w:w="1577" w:type="dxa"/>
            <w:gridSpan w:val="2"/>
          </w:tcPr>
          <w:p w:rsidR="0093151C" w:rsidRPr="00060E2D" w:rsidRDefault="005133CD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Default="0093151C" w:rsidP="007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przeszkolonych 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GOZ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C" w:rsidRPr="00060E2D" w:rsidTr="00AD0EBC">
        <w:tc>
          <w:tcPr>
            <w:tcW w:w="704" w:type="dxa"/>
          </w:tcPr>
          <w:p w:rsidR="0093151C" w:rsidRPr="00060E2D" w:rsidRDefault="00E808E2" w:rsidP="002A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E7">
              <w:rPr>
                <w:rFonts w:ascii="Times New Roman" w:hAnsi="Times New Roman" w:cs="Times New Roman"/>
                <w:sz w:val="24"/>
                <w:szCs w:val="24"/>
              </w:rPr>
              <w:t>Inne?.................................................................</w:t>
            </w:r>
          </w:p>
        </w:tc>
        <w:tc>
          <w:tcPr>
            <w:tcW w:w="1577" w:type="dxa"/>
            <w:gridSpan w:val="2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3151C" w:rsidRPr="00060E2D" w:rsidRDefault="0093151C" w:rsidP="006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DC" w:rsidRPr="000257C4" w:rsidRDefault="006159DC" w:rsidP="006159DC">
      <w:pPr>
        <w:tabs>
          <w:tab w:val="left" w:pos="3050"/>
        </w:tabs>
        <w:rPr>
          <w:rFonts w:ascii="Times New Roman" w:hAnsi="Times New Roman" w:cs="Times New Roman"/>
        </w:rPr>
      </w:pPr>
      <w:r w:rsidRPr="000257C4">
        <w:rPr>
          <w:rFonts w:ascii="Times New Roman" w:hAnsi="Times New Roman" w:cs="Times New Roman"/>
        </w:rPr>
        <w:t>Jeśli Państwa zdaniem jakieś wskaźniki zostały pominięte, proszę wpisać poniżej:</w:t>
      </w:r>
    </w:p>
    <w:p w:rsidR="003E17E9" w:rsidRDefault="006159DC" w:rsidP="005133CD">
      <w:pPr>
        <w:tabs>
          <w:tab w:val="left" w:pos="3050"/>
        </w:tabs>
        <w:rPr>
          <w:rFonts w:ascii="Times New Roman" w:hAnsi="Times New Roman" w:cs="Times New Roman"/>
          <w:b/>
          <w:i/>
        </w:rPr>
      </w:pPr>
      <w:r w:rsidRPr="000257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  <w:r w:rsidRPr="000257C4">
        <w:rPr>
          <w:rFonts w:ascii="Times New Roman" w:hAnsi="Times New Roman" w:cs="Times New Roman"/>
          <w:b/>
          <w:i/>
        </w:rPr>
        <w:t>Dziękujemy za wypełnienie ankiety.</w:t>
      </w:r>
    </w:p>
    <w:p w:rsidR="009E4D6A" w:rsidRPr="00E81A28" w:rsidRDefault="009E4D6A" w:rsidP="009E4D6A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1A2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Definicje</w:t>
      </w:r>
    </w:p>
    <w:p w:rsidR="00601853" w:rsidRPr="00601853" w:rsidRDefault="00601853" w:rsidP="009E4D6A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1853" w:rsidRDefault="00601853" w:rsidP="00601853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1853">
        <w:rPr>
          <w:rFonts w:ascii="Times New Roman" w:hAnsi="Times New Roman" w:cs="Times New Roman"/>
          <w:b/>
          <w:sz w:val="24"/>
          <w:szCs w:val="24"/>
        </w:rPr>
        <w:t>Gospodarka o obiegu zamkniętym (dalej: GOZ)</w:t>
      </w:r>
      <w:r w:rsidRPr="00601853">
        <w:rPr>
          <w:rFonts w:ascii="Times New Roman" w:hAnsi="Times New Roman" w:cs="Times New Roman"/>
          <w:sz w:val="24"/>
          <w:szCs w:val="24"/>
        </w:rPr>
        <w:t xml:space="preserve"> to model rozwoju gospodarczego,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53">
        <w:rPr>
          <w:rFonts w:ascii="Times New Roman" w:hAnsi="Times New Roman" w:cs="Times New Roman"/>
          <w:sz w:val="24"/>
          <w:szCs w:val="24"/>
        </w:rPr>
        <w:t>którym– przy zachowaniu warunku wydajności – spełnione są następujące podstawowe założenia: a) wartość dodana surowców/zasobów, materiałów i produktów jest maksymalizowana lub b) ilość wytwarzanych odpadów jest minimalizowana, a powstające odpady są zagospodarowywane zgodnie z hierarchią sposobów postępowania z odpadami (zapobieganie powstawaniu odpadów, przygotowywanie do ponownego użycia, recykling, inne sposoby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853">
        <w:rPr>
          <w:rFonts w:ascii="Times New Roman" w:hAnsi="Times New Roman" w:cs="Times New Roman"/>
          <w:sz w:val="24"/>
          <w:szCs w:val="24"/>
        </w:rPr>
        <w:t>odzysku, unieszkodliwienie).</w:t>
      </w:r>
    </w:p>
    <w:p w:rsidR="00601853" w:rsidRPr="004F40BC" w:rsidRDefault="00601853" w:rsidP="00601853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28">
        <w:rPr>
          <w:rFonts w:ascii="Times New Roman" w:hAnsi="Times New Roman" w:cs="Times New Roman"/>
          <w:i/>
          <w:sz w:val="24"/>
          <w:szCs w:val="24"/>
        </w:rPr>
        <w:t>Źródło:</w:t>
      </w:r>
      <w:r w:rsidRPr="004F40BC">
        <w:rPr>
          <w:rFonts w:ascii="Times New Roman" w:hAnsi="Times New Roman" w:cs="Times New Roman"/>
        </w:rPr>
        <w:t xml:space="preserve"> </w:t>
      </w:r>
      <w:hyperlink r:id="rId5" w:history="1">
        <w:r w:rsidRPr="004F40BC">
          <w:rPr>
            <w:rStyle w:val="Hipercze"/>
            <w:rFonts w:ascii="Times New Roman" w:hAnsi="Times New Roman" w:cs="Times New Roman"/>
          </w:rPr>
          <w:t>https://www.gov.pl/web/rozwoj/rada-ministrow-przyjela-projekt-mapy-drogowej-goz</w:t>
        </w:r>
      </w:hyperlink>
    </w:p>
    <w:p w:rsidR="009E4D6A" w:rsidRDefault="009E4D6A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555">
        <w:rPr>
          <w:rFonts w:ascii="Times New Roman" w:hAnsi="Times New Roman" w:cs="Times New Roman"/>
          <w:b/>
          <w:sz w:val="24"/>
          <w:szCs w:val="24"/>
        </w:rPr>
        <w:t>Ślad węglowy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CF) definiowany jest jako całkowita ilość gazów cieplarnianych wyemitowanych w cyklu życia produktu, przez organizację, wydarzenie, lub przez daną osobę w cyklu życia. Jest on także ujmowany jako całkowita suma emisji gazów </w:t>
      </w:r>
      <w:r w:rsidR="00756555">
        <w:rPr>
          <w:rFonts w:ascii="Times New Roman" w:hAnsi="Times New Roman" w:cs="Times New Roman"/>
          <w:sz w:val="24"/>
          <w:szCs w:val="24"/>
        </w:rPr>
        <w:t>cieplarnianych wyemitowanych w cyklu życia. Jest on także ujmowany jako całkowita suma emisji gazów cieplarnianych wywołanych bezpośrednio lub pośrednio prze dana osobę, organizacje wydarzenie lub produkt. Metodyka CF została opisana w normie ISO 14067:2014, i bazuje na założeniu metodyki oceny cyklu życia ISO14040:2006 co oznacza iż uwzględnienie cyklu życia produktu, analizując emisje bezpośrednie oraz pośrednie czyli pochodzące z łańcucha dostaw.</w:t>
      </w:r>
    </w:p>
    <w:p w:rsidR="00443985" w:rsidRDefault="00601853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28">
        <w:rPr>
          <w:rFonts w:ascii="Times New Roman" w:hAnsi="Times New Roman" w:cs="Times New Roman"/>
          <w:i/>
          <w:sz w:val="24"/>
          <w:szCs w:val="24"/>
        </w:rPr>
        <w:t>Źródło: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1093">
          <w:rPr>
            <w:rStyle w:val="Hipercze"/>
            <w:rFonts w:ascii="Times New Roman" w:hAnsi="Times New Roman" w:cs="Times New Roman"/>
            <w:sz w:val="24"/>
            <w:szCs w:val="24"/>
          </w:rPr>
          <w:t>https://www.evs.ee/preview/iso-14067-2018-en.pdf</w:t>
        </w:r>
      </w:hyperlink>
    </w:p>
    <w:p w:rsidR="00443985" w:rsidRPr="00443985" w:rsidRDefault="00443985" w:rsidP="00443985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Pojęcie produktu ubocznego</w:t>
      </w:r>
      <w:r w:rsidR="00C8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985">
        <w:rPr>
          <w:rFonts w:ascii="Times New Roman" w:hAnsi="Times New Roman" w:cs="Times New Roman"/>
          <w:sz w:val="24"/>
          <w:szCs w:val="24"/>
        </w:rPr>
        <w:t>wprowadzono w art. 5 dyrektywy Parlamentu Europejskiego i Rady Nr 2008/98/WE z dnia 19 listopada 2008 r. w sprawie odpadów oraz uchylająca niektóre dyrektywy (Dz.U.U</w:t>
      </w:r>
      <w:r w:rsidR="00C83B9D">
        <w:rPr>
          <w:rFonts w:ascii="Times New Roman" w:hAnsi="Times New Roman" w:cs="Times New Roman"/>
          <w:sz w:val="24"/>
          <w:szCs w:val="24"/>
        </w:rPr>
        <w:t>E.L.08.312.3), zwanej dalej dyrektywą 2008/98/WE</w:t>
      </w:r>
      <w:r w:rsidRPr="00443985">
        <w:rPr>
          <w:rFonts w:ascii="Times New Roman" w:hAnsi="Times New Roman" w:cs="Times New Roman"/>
          <w:sz w:val="24"/>
          <w:szCs w:val="24"/>
        </w:rPr>
        <w:t xml:space="preserve">. Analogiczne brzmienie posiada art. 10 ustawy z dnia 14 grudnia 2012 r. o odpadach (Dz. U. z 2013 r., poz. 21). W definicjach tych określono cztery przesłanki pozwalające stwierdzić, że dany materiał lub substancja uzyskała status produktu ubocznego (przesłanki te kształtowały się podobnie w orzecznictwie ETS, zanim jeszcze </w:t>
      </w:r>
      <w:r w:rsidR="00C83B9D" w:rsidRPr="00443985">
        <w:rPr>
          <w:rFonts w:ascii="Times New Roman" w:hAnsi="Times New Roman" w:cs="Times New Roman"/>
          <w:sz w:val="24"/>
          <w:szCs w:val="24"/>
        </w:rPr>
        <w:t>pojęcie</w:t>
      </w:r>
      <w:r w:rsidRPr="00443985">
        <w:rPr>
          <w:rFonts w:ascii="Times New Roman" w:hAnsi="Times New Roman" w:cs="Times New Roman"/>
          <w:sz w:val="24"/>
          <w:szCs w:val="24"/>
        </w:rPr>
        <w:t xml:space="preserve"> produktu ubocznego zostało wprowadzone do dyrektywy): „Substancja lub przedmiot, powstające w wyniku procesu produkcyjnego, którego podstawowym celem nie jest ich produkowanie, mogą być uznane za produkt uboczny, a nie za odpady, wyłącznie jeżeli sp</w:t>
      </w:r>
      <w:r w:rsidR="00C83B9D">
        <w:rPr>
          <w:rFonts w:ascii="Times New Roman" w:hAnsi="Times New Roman" w:cs="Times New Roman"/>
          <w:sz w:val="24"/>
          <w:szCs w:val="24"/>
        </w:rPr>
        <w:t>ełnione są następujące warunki:</w:t>
      </w:r>
    </w:p>
    <w:p w:rsidR="00443985" w:rsidRPr="00443985" w:rsidRDefault="000766CC" w:rsidP="00102D4C">
      <w:pPr>
        <w:tabs>
          <w:tab w:val="left" w:pos="3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443985" w:rsidRPr="00443985">
        <w:rPr>
          <w:rFonts w:ascii="Times New Roman" w:hAnsi="Times New Roman" w:cs="Times New Roman"/>
          <w:sz w:val="24"/>
          <w:szCs w:val="24"/>
        </w:rPr>
        <w:t xml:space="preserve">dalsze wykorzystywanie danej substancji </w:t>
      </w:r>
      <w:r w:rsidR="00C83B9D">
        <w:rPr>
          <w:rFonts w:ascii="Times New Roman" w:hAnsi="Times New Roman" w:cs="Times New Roman"/>
          <w:sz w:val="24"/>
          <w:szCs w:val="24"/>
        </w:rPr>
        <w:t>lub tego przedmiotu jest pewne;</w:t>
      </w:r>
    </w:p>
    <w:p w:rsidR="00C83B9D" w:rsidRDefault="000766CC" w:rsidP="00102D4C">
      <w:pPr>
        <w:tabs>
          <w:tab w:val="left" w:pos="3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43985" w:rsidRPr="00443985">
        <w:rPr>
          <w:rFonts w:ascii="Times New Roman" w:hAnsi="Times New Roman" w:cs="Times New Roman"/>
          <w:sz w:val="24"/>
          <w:szCs w:val="24"/>
        </w:rPr>
        <w:t>dana substancja lub przedmiot mogą być wykorzystywane bezpośrednio bez jakiegokolwiek dalszego przetwarzania innego niż normalna praktyka przemysłowa;</w:t>
      </w:r>
    </w:p>
    <w:p w:rsidR="00443985" w:rsidRPr="00443985" w:rsidRDefault="000766CC" w:rsidP="00102D4C">
      <w:pPr>
        <w:tabs>
          <w:tab w:val="left" w:pos="3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443985" w:rsidRPr="00443985">
        <w:rPr>
          <w:rFonts w:ascii="Times New Roman" w:hAnsi="Times New Roman" w:cs="Times New Roman"/>
          <w:sz w:val="24"/>
          <w:szCs w:val="24"/>
        </w:rPr>
        <w:t>dana substancja lub przedmiot są produkowane jako integralna cz</w:t>
      </w:r>
      <w:r w:rsidR="00C83B9D">
        <w:rPr>
          <w:rFonts w:ascii="Times New Roman" w:hAnsi="Times New Roman" w:cs="Times New Roman"/>
          <w:sz w:val="24"/>
          <w:szCs w:val="24"/>
        </w:rPr>
        <w:t>ęść procesu produkcyjnego; oraz</w:t>
      </w:r>
    </w:p>
    <w:p w:rsidR="00443985" w:rsidRDefault="000766CC" w:rsidP="00102D4C">
      <w:pPr>
        <w:tabs>
          <w:tab w:val="left" w:pos="3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43985" w:rsidRPr="00443985">
        <w:rPr>
          <w:rFonts w:ascii="Times New Roman" w:hAnsi="Times New Roman" w:cs="Times New Roman"/>
          <w:sz w:val="24"/>
          <w:szCs w:val="24"/>
        </w:rPr>
        <w:t>dalsze wykorzystywanie jest zgodne z prawem, tzn. dana substancja lub przedmiot spełniają wszelkie istotne wymagania dla określonego zastosowania w zakresie produktu, ochrony środowiska i zdrowia ludzkiego, i nie doprowadzi do ogólnych niekorzystnych oddziaływań na środowisko lub zdrowie ludzkie.”</w:t>
      </w:r>
    </w:p>
    <w:p w:rsidR="00C83B9D" w:rsidRDefault="00C83B9D" w:rsidP="00443985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28">
        <w:rPr>
          <w:rFonts w:ascii="Times New Roman" w:hAnsi="Times New Roman" w:cs="Times New Roman"/>
          <w:i/>
          <w:sz w:val="24"/>
          <w:szCs w:val="24"/>
        </w:rPr>
        <w:t>Źródło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B9D">
        <w:rPr>
          <w:rFonts w:ascii="Times New Roman" w:hAnsi="Times New Roman" w:cs="Times New Roman"/>
          <w:sz w:val="24"/>
          <w:szCs w:val="24"/>
        </w:rPr>
        <w:t>art. 5 dyrektywy Parlamentu Europejskiego i Rady Nr 2008/98/WE z dnia 19 listopada 2008 r. w sprawie odpadów oraz uchylająca niektóre dyrektywy (Dz.U.UE.L.08.312.3), zwa</w:t>
      </w:r>
      <w:r w:rsidR="000766CC">
        <w:rPr>
          <w:rFonts w:ascii="Times New Roman" w:hAnsi="Times New Roman" w:cs="Times New Roman"/>
          <w:sz w:val="24"/>
          <w:szCs w:val="24"/>
        </w:rPr>
        <w:t xml:space="preserve">nej dalej </w:t>
      </w:r>
      <w:r w:rsidR="003550D9">
        <w:rPr>
          <w:rFonts w:ascii="Times New Roman" w:hAnsi="Times New Roman" w:cs="Times New Roman"/>
          <w:sz w:val="24"/>
          <w:szCs w:val="24"/>
        </w:rPr>
        <w:t>dyrektywą 2008/98/WE</w:t>
      </w:r>
    </w:p>
    <w:p w:rsidR="00601853" w:rsidRDefault="002434F7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4F7">
        <w:rPr>
          <w:rFonts w:ascii="Times New Roman" w:hAnsi="Times New Roman" w:cs="Times New Roman"/>
          <w:b/>
          <w:sz w:val="24"/>
          <w:szCs w:val="24"/>
        </w:rPr>
        <w:t>Surowce kluczowe</w:t>
      </w:r>
      <w:r w:rsidRPr="002434F7">
        <w:rPr>
          <w:rFonts w:ascii="Times New Roman" w:hAnsi="Times New Roman" w:cs="Times New Roman"/>
          <w:sz w:val="24"/>
          <w:szCs w:val="24"/>
        </w:rPr>
        <w:t xml:space="preserve"> – surowce o podstawowym znaczeniu dla prawidłowego funkcjonowania gospodarki i zaspokojenia potrzeb bytowych społeczeństwa, a więc takie, których trwała podaż musi być zapewniona. Są to zarówno surowce, których krajowa baza zasobowa jest duża i które dzięki jej wykorzystaniu są podstawą działania przemysłu, jak też ważne surowce deficytowe.</w:t>
      </w:r>
    </w:p>
    <w:p w:rsidR="002434F7" w:rsidRDefault="002434F7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28">
        <w:rPr>
          <w:rFonts w:ascii="Times New Roman" w:hAnsi="Times New Roman" w:cs="Times New Roman"/>
          <w:i/>
          <w:sz w:val="24"/>
          <w:szCs w:val="24"/>
        </w:rPr>
        <w:t>Źródło: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02D4C" w:rsidRPr="00EB1093">
          <w:rPr>
            <w:rStyle w:val="Hipercze"/>
            <w:rFonts w:ascii="Times New Roman" w:hAnsi="Times New Roman" w:cs="Times New Roman"/>
            <w:sz w:val="24"/>
            <w:szCs w:val="24"/>
          </w:rPr>
          <w:t>http://psp.mos.gov.pl/aktualnosci/66-surowce-kluczowe-strategiczne-i-krytyczne.html</w:t>
        </w:r>
      </w:hyperlink>
    </w:p>
    <w:p w:rsidR="00102D4C" w:rsidRPr="000766CC" w:rsidRDefault="00882651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66CC">
        <w:rPr>
          <w:rFonts w:ascii="Times New Roman" w:hAnsi="Times New Roman" w:cs="Times New Roman"/>
          <w:b/>
          <w:sz w:val="24"/>
          <w:szCs w:val="24"/>
        </w:rPr>
        <w:t>Ocena cyklu życia (LCA)</w:t>
      </w:r>
      <w:r w:rsidRPr="000766CC">
        <w:rPr>
          <w:rFonts w:ascii="Times New Roman" w:hAnsi="Times New Roman" w:cs="Times New Roman"/>
          <w:sz w:val="24"/>
          <w:szCs w:val="24"/>
        </w:rPr>
        <w:t xml:space="preserve"> jest wymieniana w wielu dokumentach UE i krajowych jako narzędzie oceny wpływu na środowisko. Jej oficjalna definicja została podana nie </w:t>
      </w:r>
      <w:r w:rsidR="000766CC" w:rsidRPr="000766CC">
        <w:rPr>
          <w:rFonts w:ascii="Times New Roman" w:hAnsi="Times New Roman" w:cs="Times New Roman"/>
          <w:sz w:val="24"/>
          <w:szCs w:val="24"/>
        </w:rPr>
        <w:t>tylko w normach ISO, ale również</w:t>
      </w:r>
      <w:r w:rsidRPr="000766CC">
        <w:rPr>
          <w:rFonts w:ascii="Times New Roman" w:hAnsi="Times New Roman" w:cs="Times New Roman"/>
          <w:sz w:val="24"/>
          <w:szCs w:val="24"/>
        </w:rPr>
        <w:t xml:space="preserve"> na oficjalnych stronach Kom</w:t>
      </w:r>
      <w:r w:rsidR="000766CC" w:rsidRPr="000766CC">
        <w:rPr>
          <w:rFonts w:ascii="Times New Roman" w:hAnsi="Times New Roman" w:cs="Times New Roman"/>
          <w:sz w:val="24"/>
          <w:szCs w:val="24"/>
        </w:rPr>
        <w:t>isji Europejskiej. Ocena cyklu ż</w:t>
      </w:r>
      <w:r w:rsidRPr="000766CC">
        <w:rPr>
          <w:rFonts w:ascii="Times New Roman" w:hAnsi="Times New Roman" w:cs="Times New Roman"/>
          <w:sz w:val="24"/>
          <w:szCs w:val="24"/>
        </w:rPr>
        <w:t>yci</w:t>
      </w:r>
      <w:r w:rsidR="000766CC" w:rsidRPr="000766CC">
        <w:rPr>
          <w:rFonts w:ascii="Times New Roman" w:hAnsi="Times New Roman" w:cs="Times New Roman"/>
          <w:sz w:val="24"/>
          <w:szCs w:val="24"/>
        </w:rPr>
        <w:t xml:space="preserve">a wg tej definicji </w:t>
      </w:r>
      <w:r w:rsidRPr="000766CC">
        <w:rPr>
          <w:rFonts w:ascii="Times New Roman" w:hAnsi="Times New Roman" w:cs="Times New Roman"/>
          <w:sz w:val="24"/>
          <w:szCs w:val="24"/>
        </w:rPr>
        <w:t>to proces zbierania i oceny danych wejściowych i wyjściowych jak i potencjalnego wpływu na śr</w:t>
      </w:r>
      <w:r w:rsidR="000766CC" w:rsidRPr="000766CC">
        <w:rPr>
          <w:rFonts w:ascii="Times New Roman" w:hAnsi="Times New Roman" w:cs="Times New Roman"/>
          <w:sz w:val="24"/>
          <w:szCs w:val="24"/>
        </w:rPr>
        <w:t>odowisko w całym okresie cyklu życia (dotyczący produkcji, uż</w:t>
      </w:r>
      <w:r w:rsidRPr="000766CC">
        <w:rPr>
          <w:rFonts w:ascii="Times New Roman" w:hAnsi="Times New Roman" w:cs="Times New Roman"/>
          <w:sz w:val="24"/>
          <w:szCs w:val="24"/>
        </w:rPr>
        <w:t>ytkowania i utylizacji produktów). Wy</w:t>
      </w:r>
      <w:r w:rsidR="000766CC">
        <w:rPr>
          <w:rFonts w:ascii="Times New Roman" w:hAnsi="Times New Roman" w:cs="Times New Roman"/>
          <w:sz w:val="24"/>
          <w:szCs w:val="24"/>
        </w:rPr>
        <w:t xml:space="preserve">korzystanie tej koncepcji oceny </w:t>
      </w:r>
      <w:r w:rsidRPr="000766CC">
        <w:rPr>
          <w:rFonts w:ascii="Times New Roman" w:hAnsi="Times New Roman" w:cs="Times New Roman"/>
          <w:sz w:val="24"/>
          <w:szCs w:val="24"/>
        </w:rPr>
        <w:t>w procesach przemysłowych i inwestycjach infrastrukturalnych pozwala na wybór przyjaznych dla środowiska i optymalnie wykorzystujących jego zasoby technologii wytwarzania produktów.</w:t>
      </w:r>
    </w:p>
    <w:p w:rsidR="00882651" w:rsidRDefault="000766CC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A28">
        <w:rPr>
          <w:rFonts w:ascii="Times New Roman" w:hAnsi="Times New Roman" w:cs="Times New Roman"/>
          <w:i/>
          <w:sz w:val="24"/>
          <w:szCs w:val="24"/>
        </w:rPr>
        <w:t>Źródło: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51" w:rsidRPr="00882651">
        <w:rPr>
          <w:rFonts w:ascii="Times New Roman" w:hAnsi="Times New Roman" w:cs="Times New Roman"/>
          <w:sz w:val="24"/>
          <w:szCs w:val="24"/>
        </w:rPr>
        <w:t>http;//lca.jrc.ec.europa.eu</w:t>
      </w:r>
    </w:p>
    <w:p w:rsidR="00102D4C" w:rsidRDefault="00102D4C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1853" w:rsidRPr="009E4D6A" w:rsidRDefault="00601853" w:rsidP="009E4D6A">
      <w:pPr>
        <w:tabs>
          <w:tab w:val="left" w:pos="30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01853" w:rsidRPr="009E4D6A" w:rsidSect="00C76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BDA"/>
    <w:multiLevelType w:val="hybridMultilevel"/>
    <w:tmpl w:val="A39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2D0"/>
    <w:multiLevelType w:val="hybridMultilevel"/>
    <w:tmpl w:val="C66CD6A2"/>
    <w:lvl w:ilvl="0" w:tplc="AF7EE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3E45"/>
    <w:multiLevelType w:val="hybridMultilevel"/>
    <w:tmpl w:val="3774B37A"/>
    <w:lvl w:ilvl="0" w:tplc="F5C2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6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E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9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C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6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9165C"/>
    <w:multiLevelType w:val="hybridMultilevel"/>
    <w:tmpl w:val="891E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DEA"/>
    <w:multiLevelType w:val="hybridMultilevel"/>
    <w:tmpl w:val="AE64A2E8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3DC9"/>
    <w:multiLevelType w:val="hybridMultilevel"/>
    <w:tmpl w:val="F5D221F4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1F1"/>
    <w:multiLevelType w:val="hybridMultilevel"/>
    <w:tmpl w:val="66681672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0F0"/>
    <w:multiLevelType w:val="hybridMultilevel"/>
    <w:tmpl w:val="AF865144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85B05"/>
    <w:multiLevelType w:val="hybridMultilevel"/>
    <w:tmpl w:val="C714D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B1ADE"/>
    <w:multiLevelType w:val="hybridMultilevel"/>
    <w:tmpl w:val="BB425F78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0A9C"/>
    <w:multiLevelType w:val="hybridMultilevel"/>
    <w:tmpl w:val="8702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30B3F"/>
    <w:multiLevelType w:val="hybridMultilevel"/>
    <w:tmpl w:val="3F701882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A62FB"/>
    <w:multiLevelType w:val="hybridMultilevel"/>
    <w:tmpl w:val="E164522C"/>
    <w:lvl w:ilvl="0" w:tplc="29B20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766CC"/>
    <w:rsid w:val="00102D4C"/>
    <w:rsid w:val="002434F7"/>
    <w:rsid w:val="003550D9"/>
    <w:rsid w:val="003822C4"/>
    <w:rsid w:val="00443585"/>
    <w:rsid w:val="00443985"/>
    <w:rsid w:val="004F40BC"/>
    <w:rsid w:val="005133CD"/>
    <w:rsid w:val="00601853"/>
    <w:rsid w:val="006159DC"/>
    <w:rsid w:val="00756555"/>
    <w:rsid w:val="007A478C"/>
    <w:rsid w:val="007D037D"/>
    <w:rsid w:val="008065DB"/>
    <w:rsid w:val="00832789"/>
    <w:rsid w:val="00882651"/>
    <w:rsid w:val="0093151C"/>
    <w:rsid w:val="009E4D6A"/>
    <w:rsid w:val="009F1284"/>
    <w:rsid w:val="00A839FA"/>
    <w:rsid w:val="00AC0C09"/>
    <w:rsid w:val="00AD0EBC"/>
    <w:rsid w:val="00B40345"/>
    <w:rsid w:val="00B60020"/>
    <w:rsid w:val="00C061C3"/>
    <w:rsid w:val="00C33EF3"/>
    <w:rsid w:val="00C83B9D"/>
    <w:rsid w:val="00D24E9E"/>
    <w:rsid w:val="00D641E7"/>
    <w:rsid w:val="00E808E2"/>
    <w:rsid w:val="00E81A28"/>
    <w:rsid w:val="00E836C3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4E198-CB96-4492-A7E2-A751854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9DC"/>
    <w:pPr>
      <w:spacing w:before="120" w:after="0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601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p.mos.gov.pl/aktualnosci/66-surowce-kluczowe-strategiczne-i-kryty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s.ee/preview/iso-14067-2018-en.pdf" TargetMode="External"/><Relationship Id="rId5" Type="http://schemas.openxmlformats.org/officeDocument/2006/relationships/hyperlink" Target="https://www.gov.pl/web/rozwoj/rada-ministrow-przyjela-projekt-mapy-drogowej-go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7508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anowaczek@ad.min-pan.krakow.pl</dc:creator>
  <cp:lastModifiedBy>anowaczek@ad.min-pan.krakow.pl</cp:lastModifiedBy>
  <cp:revision>2</cp:revision>
  <cp:lastPrinted>2020-01-22T09:39:00Z</cp:lastPrinted>
  <dcterms:created xsi:type="dcterms:W3CDTF">2020-06-18T11:21:00Z</dcterms:created>
  <dcterms:modified xsi:type="dcterms:W3CDTF">2020-06-18T11:21:00Z</dcterms:modified>
</cp:coreProperties>
</file>